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8EFAE" w14:textId="77777777" w:rsidR="00082EDF" w:rsidRDefault="00082EDF" w:rsidP="00082EDF">
      <w:pPr>
        <w:spacing w:after="0" w:line="240" w:lineRule="auto"/>
        <w:jc w:val="center"/>
        <w:rPr>
          <w:b/>
          <w:bCs/>
        </w:rPr>
      </w:pPr>
      <w:bookmarkStart w:id="0" w:name="_Hlk185336778"/>
      <w:r>
        <w:rPr>
          <w:b/>
          <w:bCs/>
          <w:noProof/>
        </w:rPr>
        <w:drawing>
          <wp:inline distT="0" distB="0" distL="0" distR="0" wp14:anchorId="49A543F4" wp14:editId="642CD5EF">
            <wp:extent cx="2170771" cy="107143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2224" cy="1082025"/>
                    </a:xfrm>
                    <a:prstGeom prst="rect">
                      <a:avLst/>
                    </a:prstGeom>
                  </pic:spPr>
                </pic:pic>
              </a:graphicData>
            </a:graphic>
          </wp:inline>
        </w:drawing>
      </w:r>
    </w:p>
    <w:p w14:paraId="118FB3C4" w14:textId="77777777" w:rsidR="00082EDF" w:rsidRDefault="00082EDF" w:rsidP="00082EDF">
      <w:pPr>
        <w:spacing w:after="0" w:line="240" w:lineRule="auto"/>
        <w:jc w:val="center"/>
        <w:rPr>
          <w:b/>
          <w:bCs/>
        </w:rPr>
      </w:pPr>
    </w:p>
    <w:p w14:paraId="50F0199A" w14:textId="77777777" w:rsidR="00082EDF" w:rsidRDefault="00082EDF" w:rsidP="00082EDF">
      <w:pPr>
        <w:spacing w:after="0" w:line="240" w:lineRule="auto"/>
        <w:jc w:val="center"/>
        <w:rPr>
          <w:b/>
          <w:bCs/>
        </w:rPr>
      </w:pPr>
      <w:r>
        <w:rPr>
          <w:b/>
          <w:bCs/>
        </w:rPr>
        <w:t>Landlord portfolio and investment survey</w:t>
      </w:r>
    </w:p>
    <w:p w14:paraId="26131A04" w14:textId="77777777" w:rsidR="00082EDF" w:rsidRPr="00A2322B" w:rsidRDefault="00082EDF" w:rsidP="00082EDF">
      <w:pPr>
        <w:spacing w:after="0" w:line="240" w:lineRule="auto"/>
        <w:jc w:val="center"/>
        <w:rPr>
          <w:b/>
          <w:bCs/>
        </w:rPr>
      </w:pPr>
    </w:p>
    <w:p w14:paraId="45D9C29A" w14:textId="57A4EB3D" w:rsidR="00082EDF" w:rsidRDefault="00082EDF" w:rsidP="00082EDF">
      <w:pPr>
        <w:spacing w:after="0" w:line="240" w:lineRule="auto"/>
      </w:pPr>
      <w:r>
        <w:t>In December 202</w:t>
      </w:r>
      <w:r w:rsidR="00CF1B9E">
        <w:t>4</w:t>
      </w:r>
      <w:r>
        <w:t xml:space="preserve"> SAL conducted a survey of its landlord members to find out about </w:t>
      </w:r>
      <w:r w:rsidR="001671A4">
        <w:t>their</w:t>
      </w:r>
      <w:r>
        <w:t xml:space="preserve"> rental property portfolios</w:t>
      </w:r>
      <w:r w:rsidR="001671A4">
        <w:t>, investments plans and experiences of increasing rents</w:t>
      </w:r>
      <w:r>
        <w:t>. Many of the survey questions were repeats of questions asked in previous survey</w:t>
      </w:r>
      <w:r w:rsidR="00CF1B9E">
        <w:t>s</w:t>
      </w:r>
      <w:r>
        <w:t xml:space="preserve"> in December 2022</w:t>
      </w:r>
      <w:r w:rsidR="00CF1B9E">
        <w:t xml:space="preserve"> and December 2023</w:t>
      </w:r>
      <w:r w:rsidR="001671A4">
        <w:t xml:space="preserve"> allowing us to monitor trends in the sector</w:t>
      </w:r>
      <w:r>
        <w:t xml:space="preserve">. </w:t>
      </w:r>
    </w:p>
    <w:p w14:paraId="4E0B5BCC" w14:textId="77777777" w:rsidR="00082EDF" w:rsidRDefault="00082EDF" w:rsidP="00082EDF">
      <w:pPr>
        <w:spacing w:after="0" w:line="240" w:lineRule="auto"/>
      </w:pPr>
    </w:p>
    <w:p w14:paraId="24CD7063" w14:textId="15030610" w:rsidR="00082EDF" w:rsidRPr="0032237D" w:rsidRDefault="00082EDF" w:rsidP="00082EDF">
      <w:pPr>
        <w:spacing w:after="0" w:line="240" w:lineRule="auto"/>
        <w:rPr>
          <w:b/>
          <w:bCs/>
        </w:rPr>
      </w:pPr>
      <w:r w:rsidRPr="0032237D">
        <w:rPr>
          <w:b/>
          <w:bCs/>
        </w:rPr>
        <w:t xml:space="preserve">The headline findings from the survey are </w:t>
      </w:r>
      <w:r w:rsidR="00051738">
        <w:rPr>
          <w:b/>
          <w:bCs/>
        </w:rPr>
        <w:t>that landlords continue to withdraw properties from the private rented sector in significant numbers. Those remaining in the sector are becoming much more inclined to carry out annual rent increases, while a surprisingly low number of tenants choose to exercise their right to challenge rent increases.</w:t>
      </w:r>
    </w:p>
    <w:p w14:paraId="785D402E" w14:textId="77777777" w:rsidR="00082EDF" w:rsidRDefault="00082EDF" w:rsidP="00082EDF">
      <w:pPr>
        <w:spacing w:after="0" w:line="240" w:lineRule="auto"/>
      </w:pPr>
    </w:p>
    <w:p w14:paraId="2C742A16" w14:textId="5C62594B" w:rsidR="00082EDF" w:rsidRDefault="00082EDF" w:rsidP="00082EDF">
      <w:pPr>
        <w:spacing w:after="0" w:line="240" w:lineRule="auto"/>
      </w:pPr>
      <w:r>
        <w:t>We had responses to the survey from 6</w:t>
      </w:r>
      <w:r w:rsidR="000B792C">
        <w:t>78</w:t>
      </w:r>
      <w:r>
        <w:t xml:space="preserve"> </w:t>
      </w:r>
      <w:r w:rsidR="005A694B">
        <w:t>landlord</w:t>
      </w:r>
      <w:r>
        <w:t xml:space="preserve"> members who own 5</w:t>
      </w:r>
      <w:r w:rsidR="001671A4">
        <w:t>,</w:t>
      </w:r>
      <w:r w:rsidR="000B792C">
        <w:t>157</w:t>
      </w:r>
      <w:r>
        <w:t xml:space="preserve"> properties, an average of 7.</w:t>
      </w:r>
      <w:r w:rsidR="000B792C">
        <w:t>6</w:t>
      </w:r>
      <w:r>
        <w:t xml:space="preserve"> properties per landlord. Based on an extrapolat</w:t>
      </w:r>
      <w:r w:rsidR="002336E9">
        <w:t>ion</w:t>
      </w:r>
      <w:r>
        <w:t xml:space="preserve"> of data from this survey and a similar survey we conducted in December 202</w:t>
      </w:r>
      <w:r w:rsidR="000B792C">
        <w:t>4</w:t>
      </w:r>
      <w:r>
        <w:t xml:space="preserve"> of our </w:t>
      </w:r>
      <w:r w:rsidR="000665D9">
        <w:t xml:space="preserve">letting </w:t>
      </w:r>
      <w:r>
        <w:t xml:space="preserve">agent members, we estimate that SAL members are involved in owning or </w:t>
      </w:r>
      <w:r w:rsidRPr="002B2483">
        <w:t xml:space="preserve">managing approximately </w:t>
      </w:r>
      <w:r w:rsidR="002B2483" w:rsidRPr="002B2483">
        <w:t>168,341</w:t>
      </w:r>
      <w:r w:rsidR="000B792C" w:rsidRPr="002B2483">
        <w:t xml:space="preserve"> </w:t>
      </w:r>
      <w:r w:rsidRPr="002B2483">
        <w:t xml:space="preserve">properties in Scotland, </w:t>
      </w:r>
      <w:r w:rsidR="002B2483" w:rsidRPr="002B2483">
        <w:t>48</w:t>
      </w:r>
      <w:r w:rsidRPr="002B2483">
        <w:t>% of the 3</w:t>
      </w:r>
      <w:r w:rsidR="000B792C" w:rsidRPr="002B2483">
        <w:t>50</w:t>
      </w:r>
      <w:r w:rsidRPr="002B2483">
        <w:t>,</w:t>
      </w:r>
      <w:r w:rsidR="000B792C" w:rsidRPr="002B2483">
        <w:t>5</w:t>
      </w:r>
      <w:r w:rsidRPr="002B2483">
        <w:t xml:space="preserve">00 properties </w:t>
      </w:r>
      <w:r w:rsidR="001671A4">
        <w:t>on</w:t>
      </w:r>
      <w:r w:rsidRPr="002B2483">
        <w:t xml:space="preserve"> the Scottish </w:t>
      </w:r>
      <w:r w:rsidR="001671A4">
        <w:t>landlord registration database</w:t>
      </w:r>
      <w:r w:rsidRPr="002B2483">
        <w:t>.</w:t>
      </w:r>
      <w:r>
        <w:t xml:space="preserve"> </w:t>
      </w:r>
    </w:p>
    <w:p w14:paraId="7F7F4DC1" w14:textId="77777777" w:rsidR="00082EDF" w:rsidRDefault="00082EDF" w:rsidP="00082EDF">
      <w:pPr>
        <w:spacing w:after="0" w:line="240" w:lineRule="auto"/>
      </w:pPr>
    </w:p>
    <w:p w14:paraId="51D6D50E" w14:textId="77777777" w:rsidR="00082EDF" w:rsidRDefault="00082EDF" w:rsidP="00082EDF">
      <w:pPr>
        <w:spacing w:after="0" w:line="240" w:lineRule="auto"/>
      </w:pPr>
      <w:r>
        <w:t>Survey findings were as follows:</w:t>
      </w:r>
    </w:p>
    <w:p w14:paraId="39B86250" w14:textId="77777777" w:rsidR="00082EDF" w:rsidRDefault="00082EDF" w:rsidP="00082EDF">
      <w:pPr>
        <w:spacing w:after="0" w:line="240" w:lineRule="auto"/>
      </w:pPr>
    </w:p>
    <w:p w14:paraId="71A063F0" w14:textId="780DBD52" w:rsidR="00082EDF" w:rsidRDefault="00082EDF" w:rsidP="00082EDF">
      <w:pPr>
        <w:pStyle w:val="ListParagraph"/>
        <w:numPr>
          <w:ilvl w:val="0"/>
          <w:numId w:val="1"/>
        </w:numPr>
      </w:pPr>
      <w:r>
        <w:t xml:space="preserve">There has been a </w:t>
      </w:r>
      <w:r w:rsidR="000B792C">
        <w:t>very slight decrease</w:t>
      </w:r>
      <w:r>
        <w:t xml:space="preserve"> in the proportion of landlords planning to reduce their portfolio size in the next 5 years. 5</w:t>
      </w:r>
      <w:r w:rsidR="000B792C">
        <w:t>3</w:t>
      </w:r>
      <w:r>
        <w:t>% of respondents are now planning to reduce their portfolio size (this time last year it wa</w:t>
      </w:r>
      <w:r w:rsidR="000B792C">
        <w:t>s 56</w:t>
      </w:r>
      <w:r>
        <w:t xml:space="preserve">%). </w:t>
      </w:r>
      <w:r w:rsidR="000B792C">
        <w:t>10</w:t>
      </w:r>
      <w:r>
        <w:t xml:space="preserve">% of respondents are now planning to increase their portfolio size (this time last year it was </w:t>
      </w:r>
      <w:r w:rsidR="000B792C">
        <w:t>9</w:t>
      </w:r>
      <w:r>
        <w:t xml:space="preserve">%). </w:t>
      </w:r>
      <w:r w:rsidR="0082417F">
        <w:t>However, these figures are very different from those i</w:t>
      </w:r>
      <w:r>
        <w:t>n February 2022 when we asked a similar question about plans for the next 10 years</w:t>
      </w:r>
      <w:r w:rsidR="00051738">
        <w:t xml:space="preserve"> and</w:t>
      </w:r>
      <w:r>
        <w:t xml:space="preserve"> these figures were 34% and 19% respectively. </w:t>
      </w:r>
    </w:p>
    <w:p w14:paraId="3126D5F7" w14:textId="77777777" w:rsidR="00082EDF" w:rsidRDefault="00082EDF" w:rsidP="00082EDF">
      <w:pPr>
        <w:spacing w:after="0" w:line="240" w:lineRule="auto"/>
      </w:pPr>
    </w:p>
    <w:p w14:paraId="39EB2E3C" w14:textId="6E6E0356" w:rsidR="00082EDF" w:rsidRPr="00A62672" w:rsidRDefault="00082EDF" w:rsidP="00082EDF">
      <w:pPr>
        <w:pStyle w:val="ListParagraph"/>
        <w:numPr>
          <w:ilvl w:val="0"/>
          <w:numId w:val="1"/>
        </w:numPr>
      </w:pPr>
      <w:r w:rsidRPr="00A62672">
        <w:t xml:space="preserve">Those responding to the survey reported having withdrawn </w:t>
      </w:r>
      <w:r w:rsidR="000B792C" w:rsidRPr="00A62672">
        <w:t>8</w:t>
      </w:r>
      <w:r w:rsidRPr="00A62672">
        <w:t>.</w:t>
      </w:r>
      <w:r w:rsidR="00A62672" w:rsidRPr="00A62672">
        <w:t>5</w:t>
      </w:r>
      <w:r w:rsidRPr="00A62672">
        <w:t>% of their properties from the sector during 202</w:t>
      </w:r>
      <w:r w:rsidR="000B792C" w:rsidRPr="00A62672">
        <w:t>4</w:t>
      </w:r>
      <w:r w:rsidRPr="00A62672">
        <w:t xml:space="preserve">. </w:t>
      </w:r>
      <w:r w:rsidR="000B792C" w:rsidRPr="00A62672">
        <w:t>Last year’s survey revealed that a further 6.4% of respondents</w:t>
      </w:r>
      <w:r w:rsidR="00051738" w:rsidRPr="00A62672">
        <w:t>’</w:t>
      </w:r>
      <w:r w:rsidR="000B792C" w:rsidRPr="00A62672">
        <w:t xml:space="preserve"> properties were withdrawn from the sector during 2023. </w:t>
      </w:r>
      <w:r w:rsidRPr="00A62672">
        <w:t>Extrapolating th</w:t>
      </w:r>
      <w:r w:rsidR="000B792C" w:rsidRPr="00A62672">
        <w:t>ese</w:t>
      </w:r>
      <w:r w:rsidRPr="00A62672">
        <w:t xml:space="preserve"> figure</w:t>
      </w:r>
      <w:r w:rsidR="000B792C" w:rsidRPr="00A62672">
        <w:t>s</w:t>
      </w:r>
      <w:r w:rsidRPr="00A62672">
        <w:t xml:space="preserve"> across the whole </w:t>
      </w:r>
      <w:r w:rsidR="000665D9" w:rsidRPr="00A62672">
        <w:t xml:space="preserve">of the </w:t>
      </w:r>
      <w:r w:rsidRPr="00A62672">
        <w:t xml:space="preserve">private rented sector in Scotland suggests that around </w:t>
      </w:r>
      <w:r w:rsidR="000B792C" w:rsidRPr="00A62672">
        <w:t>5</w:t>
      </w:r>
      <w:r w:rsidR="00A62672" w:rsidRPr="00A62672">
        <w:t>2,225</w:t>
      </w:r>
      <w:r w:rsidRPr="00A62672">
        <w:t xml:space="preserve"> homes (</w:t>
      </w:r>
      <w:r w:rsidR="000B792C" w:rsidRPr="00A62672">
        <w:t>14.</w:t>
      </w:r>
      <w:r w:rsidR="00A62672" w:rsidRPr="00A62672">
        <w:t>9</w:t>
      </w:r>
      <w:r w:rsidRPr="00A62672">
        <w:t>% of 3</w:t>
      </w:r>
      <w:r w:rsidR="000B792C" w:rsidRPr="00A62672">
        <w:t>50,5</w:t>
      </w:r>
      <w:r w:rsidRPr="00A62672">
        <w:t>00 homes</w:t>
      </w:r>
      <w:r w:rsidR="001671A4">
        <w:t xml:space="preserve"> on the landlord registration database</w:t>
      </w:r>
      <w:r w:rsidRPr="00A62672">
        <w:t xml:space="preserve">) could have been lost from the sector in the last </w:t>
      </w:r>
      <w:r w:rsidR="000B792C" w:rsidRPr="00A62672">
        <w:t xml:space="preserve">two </w:t>
      </w:r>
      <w:r w:rsidRPr="00A62672">
        <w:t>year</w:t>
      </w:r>
      <w:r w:rsidR="000B792C" w:rsidRPr="00A62672">
        <w:t>s</w:t>
      </w:r>
      <w:r w:rsidRPr="00A62672">
        <w:t xml:space="preserve"> and not yet reflected in landlord registration figures due to the three-year renewal cycle. </w:t>
      </w:r>
    </w:p>
    <w:p w14:paraId="0E5994E8" w14:textId="77777777" w:rsidR="00082EDF" w:rsidRDefault="00082EDF" w:rsidP="00082EDF">
      <w:pPr>
        <w:spacing w:after="0" w:line="240" w:lineRule="auto"/>
      </w:pPr>
    </w:p>
    <w:p w14:paraId="1DB24B58" w14:textId="65A6A07B" w:rsidR="00082EDF" w:rsidRDefault="00082EDF" w:rsidP="00082EDF">
      <w:pPr>
        <w:pStyle w:val="ListParagraph"/>
        <w:numPr>
          <w:ilvl w:val="0"/>
          <w:numId w:val="1"/>
        </w:numPr>
      </w:pPr>
      <w:r>
        <w:t>When asked about their reasons for withdrawing properties from the sector, the most common reasons given were (figures in brackets are from the December 202</w:t>
      </w:r>
      <w:r w:rsidR="000B792C">
        <w:t>3</w:t>
      </w:r>
      <w:r>
        <w:t xml:space="preserve"> survey):</w:t>
      </w:r>
    </w:p>
    <w:p w14:paraId="5C01383F" w14:textId="77777777" w:rsidR="00082EDF" w:rsidRDefault="00082EDF" w:rsidP="00082EDF">
      <w:pPr>
        <w:spacing w:after="0" w:line="240" w:lineRule="auto"/>
      </w:pPr>
    </w:p>
    <w:p w14:paraId="35D7BB74" w14:textId="71D4FE55" w:rsidR="00082EDF" w:rsidRDefault="00082EDF" w:rsidP="00082EDF">
      <w:pPr>
        <w:spacing w:after="0" w:line="240" w:lineRule="auto"/>
        <w:ind w:left="720" w:firstLine="720"/>
      </w:pPr>
      <w:r w:rsidRPr="000D1D5C">
        <w:t xml:space="preserve">Perceived hostility towards landlords from government/politicians - </w:t>
      </w:r>
      <w:r w:rsidR="000B792C">
        <w:t>79</w:t>
      </w:r>
      <w:r w:rsidRPr="000D1D5C">
        <w:t>% (</w:t>
      </w:r>
      <w:r w:rsidR="000B792C">
        <w:t>83</w:t>
      </w:r>
      <w:r w:rsidRPr="000D1D5C">
        <w:t>%)</w:t>
      </w:r>
    </w:p>
    <w:p w14:paraId="00D122D6" w14:textId="41C2D076" w:rsidR="00082EDF" w:rsidRDefault="00082EDF" w:rsidP="00082EDF">
      <w:pPr>
        <w:spacing w:after="0" w:line="240" w:lineRule="auto"/>
        <w:ind w:left="720" w:firstLine="720"/>
      </w:pPr>
      <w:r w:rsidRPr="000D1D5C">
        <w:t>Increasing regulation in the sector - 7</w:t>
      </w:r>
      <w:r w:rsidR="000B792C">
        <w:t>0</w:t>
      </w:r>
      <w:r w:rsidRPr="000D1D5C">
        <w:t>% (</w:t>
      </w:r>
      <w:r w:rsidR="000B792C">
        <w:t>74</w:t>
      </w:r>
      <w:r w:rsidRPr="000D1D5C">
        <w:t>%)</w:t>
      </w:r>
    </w:p>
    <w:p w14:paraId="1B69442A" w14:textId="3EE7E214" w:rsidR="00051738" w:rsidRDefault="00051738" w:rsidP="00051738">
      <w:pPr>
        <w:spacing w:after="0" w:line="240" w:lineRule="auto"/>
        <w:ind w:left="720" w:firstLine="720"/>
      </w:pPr>
      <w:r w:rsidRPr="000D1D5C">
        <w:t xml:space="preserve">Concern about proposal to introduce rent controls - </w:t>
      </w:r>
      <w:r>
        <w:t>62</w:t>
      </w:r>
      <w:r w:rsidRPr="000D1D5C">
        <w:t>% (</w:t>
      </w:r>
      <w:r>
        <w:t>75</w:t>
      </w:r>
      <w:r w:rsidRPr="000D1D5C">
        <w:t>%)</w:t>
      </w:r>
    </w:p>
    <w:p w14:paraId="72321C25" w14:textId="77777777" w:rsidR="00082EDF" w:rsidRDefault="00082EDF" w:rsidP="00082EDF">
      <w:pPr>
        <w:spacing w:after="0" w:line="240" w:lineRule="auto"/>
      </w:pPr>
    </w:p>
    <w:p w14:paraId="076E9E53" w14:textId="619BB927" w:rsidR="00082EDF" w:rsidRPr="000D1D5C" w:rsidRDefault="00082EDF" w:rsidP="00082EDF">
      <w:pPr>
        <w:pStyle w:val="ListParagraph"/>
        <w:numPr>
          <w:ilvl w:val="0"/>
          <w:numId w:val="1"/>
        </w:numPr>
        <w:rPr>
          <w:color w:val="FF0000"/>
        </w:rPr>
      </w:pPr>
      <w:r>
        <w:t>Landlords were asked how they will go about withdrawing their properties from the market. F</w:t>
      </w:r>
      <w:r w:rsidRPr="000D1D5C">
        <w:t xml:space="preserve">or </w:t>
      </w:r>
      <w:r w:rsidR="009F5B0F">
        <w:t>43</w:t>
      </w:r>
      <w:r w:rsidRPr="000D1D5C">
        <w:t xml:space="preserve">% of properties the landlord will serve notice to evict their tenants. </w:t>
      </w:r>
      <w:r>
        <w:t>For 2</w:t>
      </w:r>
      <w:r w:rsidR="009F5B0F">
        <w:t>7</w:t>
      </w:r>
      <w:r w:rsidRPr="000D1D5C">
        <w:t xml:space="preserve">% of </w:t>
      </w:r>
      <w:r w:rsidRPr="000D1D5C">
        <w:lastRenderedPageBreak/>
        <w:t>properties the landlord will wait until the tenants choose to move out</w:t>
      </w:r>
      <w:r>
        <w:t xml:space="preserve">. </w:t>
      </w:r>
      <w:r w:rsidR="009F5B0F">
        <w:t>30</w:t>
      </w:r>
      <w:r w:rsidRPr="000D1D5C">
        <w:t>% will be sold</w:t>
      </w:r>
      <w:r>
        <w:t xml:space="preserve"> to another landlord</w:t>
      </w:r>
      <w:r w:rsidRPr="000D1D5C">
        <w:t xml:space="preserve"> with tenants in place</w:t>
      </w:r>
      <w:r w:rsidR="009F5B0F">
        <w:t>. Last year this figure was 22% which suggests that selling properties with tenants in place is becoming a more popular option.</w:t>
      </w:r>
    </w:p>
    <w:p w14:paraId="39BC7DF1" w14:textId="77777777" w:rsidR="00082EDF" w:rsidRPr="000D1D5C" w:rsidRDefault="00082EDF" w:rsidP="00082EDF">
      <w:pPr>
        <w:pStyle w:val="ListParagraph"/>
        <w:rPr>
          <w:color w:val="FF0000"/>
        </w:rPr>
      </w:pPr>
    </w:p>
    <w:p w14:paraId="0F384B57" w14:textId="77F798E1" w:rsidR="00082EDF" w:rsidRPr="009F5B0F" w:rsidRDefault="009F5B0F" w:rsidP="00082EDF">
      <w:pPr>
        <w:pStyle w:val="ListParagraph"/>
        <w:numPr>
          <w:ilvl w:val="0"/>
          <w:numId w:val="1"/>
        </w:numPr>
        <w:rPr>
          <w:color w:val="FF0000"/>
        </w:rPr>
      </w:pPr>
      <w:r>
        <w:t>6</w:t>
      </w:r>
      <w:r w:rsidR="00F953E2">
        <w:t>1</w:t>
      </w:r>
      <w:r w:rsidR="00082EDF" w:rsidRPr="00DC770E">
        <w:t>% of respondents have done rent increases on their tenanted properties during 202</w:t>
      </w:r>
      <w:r>
        <w:t>4, an increase from 45% in 2023</w:t>
      </w:r>
      <w:r w:rsidR="00082EDF" w:rsidRPr="00DC770E">
        <w:t>.</w:t>
      </w:r>
      <w:r w:rsidR="00082EDF">
        <w:rPr>
          <w:color w:val="FF0000"/>
        </w:rPr>
        <w:t xml:space="preserve"> </w:t>
      </w:r>
      <w:r>
        <w:t>A</w:t>
      </w:r>
      <w:r w:rsidR="00082EDF">
        <w:t xml:space="preserve"> previous survey in December 2022 revealed that prior to the </w:t>
      </w:r>
      <w:r>
        <w:t>government introducing restrictions on the amount a landlord can increase rent by,</w:t>
      </w:r>
      <w:r w:rsidR="00082EDF">
        <w:t xml:space="preserve"> just 8% of landlords increased their rent on an annual basis. </w:t>
      </w:r>
    </w:p>
    <w:p w14:paraId="25CE59E2" w14:textId="77777777" w:rsidR="009F5B0F" w:rsidRPr="009F5B0F" w:rsidRDefault="009F5B0F" w:rsidP="009F5B0F">
      <w:pPr>
        <w:pStyle w:val="ListParagraph"/>
        <w:rPr>
          <w:color w:val="FF0000"/>
        </w:rPr>
      </w:pPr>
    </w:p>
    <w:p w14:paraId="1BF875DD" w14:textId="44CDC70F" w:rsidR="009F5B0F" w:rsidRPr="00DC770E" w:rsidRDefault="009F5B0F" w:rsidP="00082EDF">
      <w:pPr>
        <w:pStyle w:val="ListParagraph"/>
        <w:numPr>
          <w:ilvl w:val="0"/>
          <w:numId w:val="1"/>
        </w:numPr>
        <w:rPr>
          <w:color w:val="FF0000"/>
        </w:rPr>
      </w:pPr>
      <w:r>
        <w:t>A surprisingly low proportion of tenants challenged the rent increases they received</w:t>
      </w:r>
      <w:r w:rsidR="0082417F">
        <w:t xml:space="preserve"> during 2024</w:t>
      </w:r>
      <w:r>
        <w:t xml:space="preserve">. 3% negotiated a lower increase directly with their landlord and only 0.5% appealed the rent increase through the rent officer. For those who did apply to the rent officer, </w:t>
      </w:r>
      <w:r w:rsidR="0082417F">
        <w:t xml:space="preserve">in 55% of cases the rent officer set the rent at a figure lower than that the landlord had proposed in the rent increase notice. </w:t>
      </w:r>
    </w:p>
    <w:p w14:paraId="7DAEF256" w14:textId="77777777" w:rsidR="00082EDF" w:rsidRDefault="00082EDF" w:rsidP="00082EDF">
      <w:pPr>
        <w:pStyle w:val="ListParagraph"/>
      </w:pPr>
    </w:p>
    <w:p w14:paraId="3B93D41D" w14:textId="548FB59F" w:rsidR="00082EDF" w:rsidRDefault="001671A4" w:rsidP="00082EDF">
      <w:pPr>
        <w:pStyle w:val="ListParagraph"/>
        <w:numPr>
          <w:ilvl w:val="0"/>
          <w:numId w:val="1"/>
        </w:numPr>
      </w:pPr>
      <w:r>
        <w:t xml:space="preserve">Respondents estimated that </w:t>
      </w:r>
      <w:r w:rsidR="0082417F">
        <w:t>60%</w:t>
      </w:r>
      <w:r w:rsidR="00082EDF" w:rsidRPr="00DC770E">
        <w:t xml:space="preserve"> of </w:t>
      </w:r>
      <w:r>
        <w:t xml:space="preserve">their </w:t>
      </w:r>
      <w:r w:rsidR="00082EDF" w:rsidRPr="00DC770E">
        <w:t>tenants are paying rent below market value (in December 202</w:t>
      </w:r>
      <w:r w:rsidR="0082417F">
        <w:t>3</w:t>
      </w:r>
      <w:r w:rsidR="00082EDF" w:rsidRPr="00DC770E">
        <w:t xml:space="preserve"> this was reported to be </w:t>
      </w:r>
      <w:r w:rsidR="0082417F">
        <w:t>72</w:t>
      </w:r>
      <w:r w:rsidR="00082EDF" w:rsidRPr="00DC770E">
        <w:t xml:space="preserve">%). </w:t>
      </w:r>
      <w:r w:rsidR="0082417F">
        <w:t>15%</w:t>
      </w:r>
      <w:r w:rsidR="00082EDF" w:rsidRPr="00DC770E">
        <w:t xml:space="preserve"> are paying more than 20% below market value (in December 202</w:t>
      </w:r>
      <w:r w:rsidR="0082417F">
        <w:t>3</w:t>
      </w:r>
      <w:r w:rsidR="00082EDF" w:rsidRPr="00DC770E">
        <w:t xml:space="preserve"> this was reported to be </w:t>
      </w:r>
      <w:r w:rsidR="0082417F">
        <w:t>2</w:t>
      </w:r>
      <w:r w:rsidR="00082EDF" w:rsidRPr="00DC770E">
        <w:t xml:space="preserve">3%). </w:t>
      </w:r>
      <w:r w:rsidR="0082417F">
        <w:t>The reduction in these figures suggests that landlords have been working to bring their rents more in line with market values, perhaps in response to proposals to introduce long term rent controls (including a restriction on between tenancy increases) within designated rent control areas in the future.</w:t>
      </w:r>
    </w:p>
    <w:p w14:paraId="313D3494" w14:textId="77777777" w:rsidR="00082EDF" w:rsidRDefault="00082EDF" w:rsidP="00082EDF">
      <w:pPr>
        <w:pStyle w:val="ListParagraph"/>
      </w:pPr>
    </w:p>
    <w:p w14:paraId="1416D5A7" w14:textId="38A63491" w:rsidR="00082EDF" w:rsidRDefault="00082EDF" w:rsidP="00082EDF">
      <w:pPr>
        <w:pStyle w:val="ListParagraph"/>
        <w:numPr>
          <w:ilvl w:val="0"/>
          <w:numId w:val="1"/>
        </w:numPr>
      </w:pPr>
      <w:r>
        <w:t>5</w:t>
      </w:r>
      <w:r w:rsidR="0082417F">
        <w:t>4</w:t>
      </w:r>
      <w:r>
        <w:t xml:space="preserve">% of respondents have a mortgage on at least one of their rental properties. </w:t>
      </w:r>
      <w:r w:rsidR="0082417F">
        <w:t>8.</w:t>
      </w:r>
      <w:r w:rsidR="002F2642">
        <w:t>9</w:t>
      </w:r>
      <w:r>
        <w:t>% of properties have outgoings (including any mortgage repayments) which exceed the rental income.</w:t>
      </w:r>
    </w:p>
    <w:p w14:paraId="3E91E54A" w14:textId="77777777" w:rsidR="0082417F" w:rsidRDefault="0082417F" w:rsidP="0082417F">
      <w:pPr>
        <w:pStyle w:val="ListParagraph"/>
      </w:pPr>
    </w:p>
    <w:p w14:paraId="3EE5F748" w14:textId="642FA182" w:rsidR="007A56FF" w:rsidRDefault="0082417F" w:rsidP="00082EDF">
      <w:pPr>
        <w:pStyle w:val="ListParagraph"/>
        <w:numPr>
          <w:ilvl w:val="0"/>
          <w:numId w:val="1"/>
        </w:numPr>
      </w:pPr>
      <w:r>
        <w:t xml:space="preserve">The survey revealed that landlords are </w:t>
      </w:r>
      <w:r w:rsidR="00051738">
        <w:t>a</w:t>
      </w:r>
      <w:r>
        <w:t xml:space="preserve"> mature population with 84% aged 50 and above. Just 3% of respondents were aged below 40. </w:t>
      </w:r>
      <w:r w:rsidR="007A56FF">
        <w:t xml:space="preserve">This very low figure does raise concerns about </w:t>
      </w:r>
      <w:r w:rsidR="00637FC7">
        <w:t xml:space="preserve">the future of the private rented sector and </w:t>
      </w:r>
      <w:r w:rsidR="007A56FF">
        <w:t xml:space="preserve">whether there will be sufficient numbers of landlords to accommodate the demand for housing </w:t>
      </w:r>
      <w:r w:rsidR="00637FC7">
        <w:t xml:space="preserve">in the sector </w:t>
      </w:r>
      <w:r w:rsidR="007A56FF">
        <w:t>in decades to come.</w:t>
      </w:r>
    </w:p>
    <w:p w14:paraId="174C4BE4" w14:textId="77777777" w:rsidR="007A56FF" w:rsidRDefault="007A56FF" w:rsidP="007A56FF">
      <w:pPr>
        <w:pStyle w:val="ListParagraph"/>
      </w:pPr>
    </w:p>
    <w:p w14:paraId="25A17854" w14:textId="734FC7F5" w:rsidR="0082417F" w:rsidRPr="00DC770E" w:rsidRDefault="0082417F" w:rsidP="00082EDF">
      <w:pPr>
        <w:pStyle w:val="ListParagraph"/>
        <w:numPr>
          <w:ilvl w:val="0"/>
          <w:numId w:val="1"/>
        </w:numPr>
      </w:pPr>
      <w:r>
        <w:t xml:space="preserve">30% </w:t>
      </w:r>
      <w:r w:rsidR="007A56FF">
        <w:t>o</w:t>
      </w:r>
      <w:r w:rsidR="001671A4">
        <w:t>f</w:t>
      </w:r>
      <w:r w:rsidR="007A56FF">
        <w:t xml:space="preserve"> respondents </w:t>
      </w:r>
      <w:r>
        <w:t>have been a landlord for more than 20 years and most reported that they became a landlord as part of pension planning or to generate additional income.</w:t>
      </w:r>
    </w:p>
    <w:p w14:paraId="511A2237" w14:textId="77777777" w:rsidR="00082EDF" w:rsidRDefault="00082EDF" w:rsidP="00082EDF">
      <w:pPr>
        <w:spacing w:after="0" w:line="240" w:lineRule="auto"/>
      </w:pPr>
    </w:p>
    <w:p w14:paraId="729F861F" w14:textId="5757B731" w:rsidR="00082EDF" w:rsidRPr="0051498F" w:rsidRDefault="00082EDF" w:rsidP="00082EDF">
      <w:pPr>
        <w:spacing w:after="0" w:line="240" w:lineRule="auto"/>
      </w:pPr>
      <w:r w:rsidRPr="0051498F">
        <w:t xml:space="preserve">The survey findings </w:t>
      </w:r>
      <w:r w:rsidR="00051738">
        <w:t>will</w:t>
      </w:r>
      <w:r w:rsidRPr="0051498F">
        <w:t xml:space="preserve"> </w:t>
      </w:r>
      <w:r w:rsidR="001671A4">
        <w:t xml:space="preserve">assist </w:t>
      </w:r>
      <w:r w:rsidRPr="0051498F">
        <w:t xml:space="preserve">with SAL’s </w:t>
      </w:r>
      <w:r w:rsidR="00051738">
        <w:t>policy work and we are hugely grateful to the many members who took time to complete the survey</w:t>
      </w:r>
      <w:r w:rsidRPr="0051498F">
        <w:t>.</w:t>
      </w:r>
    </w:p>
    <w:p w14:paraId="6CE953E9" w14:textId="77777777" w:rsidR="00082EDF" w:rsidRDefault="00082EDF" w:rsidP="00082EDF">
      <w:pPr>
        <w:spacing w:after="0" w:line="240" w:lineRule="auto"/>
        <w:rPr>
          <w:i/>
          <w:iCs/>
        </w:rPr>
      </w:pPr>
    </w:p>
    <w:p w14:paraId="4E450D33" w14:textId="77777777" w:rsidR="00082EDF" w:rsidRDefault="00082EDF" w:rsidP="00082EDF">
      <w:pPr>
        <w:spacing w:after="0" w:line="240" w:lineRule="auto"/>
      </w:pPr>
      <w:r>
        <w:t>Any queries about the survey can be directed to:</w:t>
      </w:r>
    </w:p>
    <w:p w14:paraId="4A184B99" w14:textId="77777777" w:rsidR="00082EDF" w:rsidRDefault="00082EDF" w:rsidP="00082EDF">
      <w:pPr>
        <w:spacing w:after="0" w:line="240" w:lineRule="auto"/>
      </w:pPr>
    </w:p>
    <w:p w14:paraId="2118FFE8" w14:textId="77777777" w:rsidR="00082EDF" w:rsidRDefault="00082EDF" w:rsidP="00082EDF">
      <w:pPr>
        <w:spacing w:after="0" w:line="240" w:lineRule="auto"/>
      </w:pPr>
      <w:r>
        <w:t>Caroline Elgar</w:t>
      </w:r>
    </w:p>
    <w:p w14:paraId="571E1A28" w14:textId="77777777" w:rsidR="00082EDF" w:rsidRDefault="00082EDF" w:rsidP="00082EDF">
      <w:pPr>
        <w:spacing w:after="0" w:line="240" w:lineRule="auto"/>
      </w:pPr>
      <w:r>
        <w:t>Policy Manager</w:t>
      </w:r>
    </w:p>
    <w:p w14:paraId="38DE572F" w14:textId="77777777" w:rsidR="00082EDF" w:rsidRDefault="00082EDF" w:rsidP="00082EDF">
      <w:pPr>
        <w:spacing w:after="0" w:line="240" w:lineRule="auto"/>
      </w:pPr>
      <w:r>
        <w:t>Scottish Association of Landlords</w:t>
      </w:r>
    </w:p>
    <w:p w14:paraId="44C37A12" w14:textId="77777777" w:rsidR="00082EDF" w:rsidRDefault="00082EDF" w:rsidP="00082EDF">
      <w:pPr>
        <w:spacing w:after="0" w:line="240" w:lineRule="auto"/>
      </w:pPr>
      <w:r>
        <w:t>0131 5640100</w:t>
      </w:r>
    </w:p>
    <w:p w14:paraId="1A2ECFC5" w14:textId="77777777" w:rsidR="00082EDF" w:rsidRDefault="00082EDF" w:rsidP="00082EDF">
      <w:pPr>
        <w:spacing w:after="0" w:line="240" w:lineRule="auto"/>
      </w:pPr>
      <w:r>
        <w:t>info@scottishlandlords.com</w:t>
      </w:r>
    </w:p>
    <w:p w14:paraId="10E57A22" w14:textId="77777777" w:rsidR="00082EDF" w:rsidRPr="001A4FDD" w:rsidRDefault="00082EDF" w:rsidP="00082EDF">
      <w:pPr>
        <w:spacing w:after="0" w:line="240" w:lineRule="auto"/>
        <w:rPr>
          <w:rFonts w:eastAsia="Times New Roman" w:cs="Calibri"/>
          <w:lang w:eastAsia="en-GB"/>
        </w:rPr>
      </w:pPr>
    </w:p>
    <w:p w14:paraId="4E8B1B5B" w14:textId="77777777" w:rsidR="00082EDF" w:rsidRPr="00B13FA8" w:rsidRDefault="00082EDF" w:rsidP="00082EDF">
      <w:pPr>
        <w:spacing w:after="0" w:line="240" w:lineRule="auto"/>
        <w:rPr>
          <w:i/>
          <w:iCs/>
        </w:rPr>
      </w:pPr>
    </w:p>
    <w:bookmarkEnd w:id="0"/>
    <w:p w14:paraId="62C771F0" w14:textId="77777777" w:rsidR="000A19BE" w:rsidRDefault="000A19BE"/>
    <w:sectPr w:rsidR="000A1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2488C"/>
    <w:multiLevelType w:val="hybridMultilevel"/>
    <w:tmpl w:val="B0FC41C6"/>
    <w:lvl w:ilvl="0" w:tplc="D9AC4C1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422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DF"/>
    <w:rsid w:val="00051738"/>
    <w:rsid w:val="000665D9"/>
    <w:rsid w:val="00082EDF"/>
    <w:rsid w:val="000A19BE"/>
    <w:rsid w:val="000B792C"/>
    <w:rsid w:val="001671A4"/>
    <w:rsid w:val="002336E9"/>
    <w:rsid w:val="002B2483"/>
    <w:rsid w:val="002F2642"/>
    <w:rsid w:val="005A694B"/>
    <w:rsid w:val="00630729"/>
    <w:rsid w:val="00637FC7"/>
    <w:rsid w:val="006B25F8"/>
    <w:rsid w:val="007A56FF"/>
    <w:rsid w:val="0082417F"/>
    <w:rsid w:val="00906F21"/>
    <w:rsid w:val="00910CC2"/>
    <w:rsid w:val="009F5B0F"/>
    <w:rsid w:val="00A62672"/>
    <w:rsid w:val="00CF1B9E"/>
    <w:rsid w:val="00E51FFD"/>
    <w:rsid w:val="00F216F6"/>
    <w:rsid w:val="00F95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DDE0"/>
  <w15:chartTrackingRefBased/>
  <w15:docId w15:val="{1BA551D8-DBE3-43B2-87EE-80F81A48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EDF"/>
    <w:pPr>
      <w:spacing w:after="0" w:line="240" w:lineRule="auto"/>
      <w:ind w:left="720"/>
      <w:contextualSpacing/>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Scottish Landlords</dc:creator>
  <cp:keywords/>
  <dc:description/>
  <cp:lastModifiedBy>Caroline Elgar</cp:lastModifiedBy>
  <cp:revision>8</cp:revision>
  <dcterms:created xsi:type="dcterms:W3CDTF">2024-12-17T10:27:00Z</dcterms:created>
  <dcterms:modified xsi:type="dcterms:W3CDTF">2024-12-17T15:44:00Z</dcterms:modified>
</cp:coreProperties>
</file>